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sz w:val="32"/>
          <w:szCs w:val="32"/>
        </w:rPr>
        <w:t>附件</w:t>
      </w:r>
      <w:r>
        <w:rPr>
          <w:rFonts w:ascii="Times New Roman" w:hAnsi="Times New Roman" w:eastAsia="黑体" w:cs="黑体"/>
          <w:sz w:val="32"/>
          <w:szCs w:val="32"/>
        </w:rPr>
        <w:t xml:space="preserve"> </w:t>
      </w:r>
    </w:p>
    <w:p>
      <w:pPr>
        <w:adjustRightInd w:val="0"/>
        <w:snapToGrid w:val="0"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验收结论</w:t>
      </w:r>
    </w:p>
    <w:tbl>
      <w:tblPr>
        <w:tblStyle w:val="7"/>
        <w:tblW w:w="8706" w:type="dxa"/>
        <w:tblInd w:w="-1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33"/>
        <w:gridCol w:w="2123"/>
        <w:gridCol w:w="3111"/>
        <w:gridCol w:w="12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tblHeader/>
        </w:trPr>
        <w:tc>
          <w:tcPr>
            <w:tcW w:w="86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资源库名称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主持单位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黑体" w:hAnsi="黑体" w:eastAsia="黑体" w:cs="黑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szCs w:val="24"/>
              </w:rPr>
              <w:t>验收结论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2018-03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电梯工程技术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中山职业技术学院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杭州职业技术学院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济南职业学院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2018-10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药品生产技术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徐州工业职业技术学院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2018-16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（2014-2升）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现代宠物技术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江苏农牧科技职业学院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2019-02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煤化工技术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兰州石化职业技术学院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晋中职业技术学院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宁夏工商职业技术学院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2019-03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临床医学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肇庆医学高等专科学校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漯河医学高等专科学校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湖北三峡职业技术学院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2019-04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虚拟现实技术应用（原专业名称：虚拟现实应用技术）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重庆电子工程职业学院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湖南大众传媒职业技术学院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南京信息职业技术学院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2019-05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土木工程检测技术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陕西铁路工程职业技术学院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贵州交通职业技术学院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全国建材职业教育教学指导委员会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2019-08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发电厂及电力系统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重庆电力高等专科学校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郑州电力高等专科学校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湖北水利水电职业技术学院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2019-09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人力资源管理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北京劳动保障职业学院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民族文化传承与创新子库——“一带一路”贸易文化传承与创新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江苏经贸职业技术学院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黎明职业大学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中国商业史学会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供用电技术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广东水利电力职业技术学院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山东电力高等专科学校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重庆水利电力职业技术学院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智慧景区开发与管理（原专业名称：景区开发与管理）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浙江旅游职业学院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太原旅游职业学院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云南旅游职业学院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铁道交通运营管理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南京铁道职业技术学院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西安铁路职业技术学院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湖南铁路科技职业技术学院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民族文化传承与创新子库——中华茶文化传承与创新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广西职业技术学院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浙江农业商贸职业学院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湖北三峡职业技术学院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2019-20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食品质量与安全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河南农业职业学院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广东食品药品职业学院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山东药品食品职业学院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2019-21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民族文化传承与创新子库——陶瓷文化传承与创新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唐山工业职业技术学院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江西陶瓷工艺美术职业技术学院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湖南工艺美术职业学院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2019-22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汽车电子技术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山东科技职业学院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杭州科技职业技术学院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安徽机电职业技术学院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无人机应用技术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天津现代职业技术学院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陕西国防工业职业技术学院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山东水利职业学院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19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大数据技术（原专业名称：计算机信息管理）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武汉软件工程职业学院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江西应用技术职业学院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深圳信息职业技术学院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建筑设备工程技术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广东建设职业技术学院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宁波职业技术学院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内蒙古建筑职业技术学院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民族文化传承与创新子库——中国丝绸技艺民族文化传承与创新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苏州经贸职业技术学院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成都纺织高等专科学校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江苏工程职业技术学院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商务英语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广州工程技术职业学院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山东外贸职业学院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社会工作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北京社会管理职业学院(民政部培训中心)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广东理工职业学院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长沙民政职业技术学院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助产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岳阳职业技术学院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中国妇幼保健协会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江西卫生职业学院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安全技术与管理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重庆工程职业技术学院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湖南安全技术职业学院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北京工业职业技术学院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民族文化与传承创新子库——古建保护技艺传承与创新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浙江建设职业技术学院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上海城建职业学院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山东城市建设职业学院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冷链物流技术与管理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山东商业职业技术学院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广西职业技术学院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黑龙江农业工程职业学院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建筑智能化工程技术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黑龙江建筑职业技术学院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江苏城乡建设职业学院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重庆电子工程职业学院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广告艺术设计（原专业名称：广告设计与制作）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广东轻工职业技术学院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福州职业技术学院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重庆工业职业技术学院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商务数据分析与应用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无锡商业职业技术学院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北京信息职业技术学院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全国电子商务职业教育教学指导委员会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铁道信号自动控制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柳州铁道职业技术学院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天津铁道职业技术学院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湖南高速铁路职业技术学院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机械设计与制造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佛山职业技术学院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河北石油职业技术大学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宁波职业技术学院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2019-51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精细化工技术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南京科技职业学院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中国化工教育协会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陕西国防工业职业技术学院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2019-53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钢铁智能冶金技术（原专业名称：黑色冶金技术）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山西工程职业学院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河北工业职业技术大学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莱芜职业技术学院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2019-60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飞行器数字化制造技术（原专业名称：飞行器制造技术）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长沙航空职业技术学院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张家界航空工业职业技术学院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湖北交通职业技术学院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2019-61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智能工程机械运用技术（原专业名称：工程机械运用技术）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河南交通职业技术学院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广州铁路职业技术学院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2019-62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建设工程管理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日照职业技术学院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杭州品茗安控信息技术股份有限公司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2019-63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市政工程技术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辽宁城市建设职业技术学院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内蒙古建筑职业技术学院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杭州科技职业技术学院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39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2019-64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现代农业经济管理（原专业名称：农业经济管理）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黑龙江农业经济职业学院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2019-66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智能制造装备技术（原专业名称：自动化生产设备应用）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苏州工业职业技术学院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杭州科技职业技术学院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安徽机电职业技术学院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2019-69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港口与航运管理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青岛港湾职业技术学院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珠海城市职业技术学院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滨州职业学院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2019-70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智能产品开发与应用（原专业名称：智能终端技术与应用）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济南职业学院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厦门海洋职业技术学院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山东电子职业技术学院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2019-71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园林工程技术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潍坊职业学院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宁波城市职业技术学院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济南工程职业技术学院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2019-72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通风技术与安全管理（原专业名称：矿井通风与安全）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平顶山工业职业技术学院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中国煤炭教育协会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2019-77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（2014-11升）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国际经济与贸易（原专业名称：国际贸易）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浙江金融职业学院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2019-78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（2015-01升）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新能源类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天津轻工职业技术学院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佛山职业技术学院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酒泉职业技术学院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2019-79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（2011-1-2升)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fldChar w:fldCharType="begin"/>
            </w:r>
            <w:r>
              <w:instrText xml:space="preserve"> HYPERLINK "http://www.icve.com.cn/gstdjs" \t "http://zyk.ouchn.cn/portal/_blank" </w:instrText>
            </w:r>
            <w:r>
              <w:fldChar w:fldCharType="separate"/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高速铁路施工与维护（原专业名称为：高速铁道技术）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fldChar w:fldCharType="end"/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石家庄铁路职业技术学院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2019-81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(2015-16升)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智能焊接技术（原专业名称：焊接技术与自动化）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哈尔滨职业技术学院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常州工程职业技术学院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四川工程职业技术学院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49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2019-84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(2012-2-1升）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畜牧兽医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宁夏职业技术学院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江苏农牧科技职业学院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2019-06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电子产品制造技术（原专业名称：电子制造技术与设备）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江苏电子信息职业学院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南京信息职业技术学院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天津电子信息职业技术学院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民族文化传承与创新子库——徽派技艺传承与创新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安徽工商职业学院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安徽机电职业技术学院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合肥职业技术学院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空中乘务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西安航空职业技术学院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长沙航空职业技术学院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武汉职业技术学院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2019-27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民族文化传承与创新子库——中国烙画艺术传承与创新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河北工业职业技术大学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金华职业技术学院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化妆品技术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湖南化工职业技术学院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广东食品药品职业学院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广东轻工职业技术学院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汽车智能技术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湖南汽车工程职业学院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芜湖职业技术学院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烟台汽车工程职业学院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2019-50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中小企业创业与经营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福建信息职业技术学院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宁德职业技术学院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泉州轻工职业学院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2019-54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大数据与财务管理（原专业名称：财务管理）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许昌职业技术学院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义乌工商职业技术学院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湖南商务职业技术学院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2019-55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口腔医学技术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淄博职业学院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聊城职业技术学院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潍坊护理职业学院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59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2019-56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畜禽智能化养殖（原专业名称：畜牧工程技术）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山东畜牧兽医职业学院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苏州农业职业技术学院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湖南机电职业技术学院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2019-57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智能交通技术（原专业名称：智能交通技术运用）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陕西交通职业技术学院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安徽交通职业技术学院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陕西国防工业职业技术学院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2019-58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石油化工技术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东营职业学院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扬州工业职业技术学院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延安职业技术学院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2019-73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视觉传达设计（原专业名称视觉传播设计与制作）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长沙民政职业技术学院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苏州工艺美术职业技术学院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上海工艺美术职业学院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2019-76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有色金属智能冶金技术（原专业名称：有色冶金技术）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昆明冶金高等专科学校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有色金属工业人才中心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2019-82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(2012-2-2升)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轮机工程技术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江苏航运职业技术学院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福建船政交通职业学院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2019-01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影视动画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深圳职业技术学院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湖南大众传媒职业技术学院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河北软件职业技术学院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2019-07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智能物流技术（原专业名称：物流信息技术）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湖南现代物流职业技术学院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南京交通职业技术学院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全国物流职业教育教学指导委员会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建筑室内设计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江西环境工程职业学院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襄阳职业技术学院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安徽工商职业学院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汽车制造与试验技术（原专业名称：汽车制造与装配技术）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湖南工业职业技术学院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芜湖职业技术学院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襄阳职业技术学院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69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2019-15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铁道机车运用与维护（原专业名称：铁道机车）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湖南铁道职业技术学院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武汉铁路职业技术学院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吉林铁道职业技术学院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2019-23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工业设计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常州机电职业技术学院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深圳职业技术学院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金华职业技术学院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2019-24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铁道通信与信息化技术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郑州铁路职业技术学院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北京华晟经世信息技术有限公司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甘肃交通职业技术学院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2019-25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国际邮轮乘务管理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武汉交通职业学院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浙江交通职业技术学院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福建船政交通职业学院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73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2019-26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室内艺术设计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湖南科技职业学院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广西职业技术学院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湖北生态工程职业技术学院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74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2019-29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道路养护与管理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河北交通职业技术学院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四川交通职业技术学院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云南交通职业技术学院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75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小学教育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武汉城市职业学院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桂林师范高等专科学校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江西师范高等专科学校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76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2019-36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民族文化传承与创新子库——中国戏曲表演艺术传承与创新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河南职业技术学院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77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2019-65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现代文秘（原专业名称：文秘）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浙江金融职业学院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安徽商贸职业技术学院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河南经贸职业学院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78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2019-67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民族文化传承与创新子库——少数民族服装与服饰传承与创新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湖南工艺美术职业学院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成都纺织高等专科学校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湘西民族职业技术学院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79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2019-75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会计信息管理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广东科学技术职业学院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广东交通职业技术学院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湖南财经工业职业技术学院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80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2019-80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(2010-11升)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应用电子技术（原专业名称：应用电子）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湖南铁道职业技术学院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81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2019-83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(2010-06升)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应用化工技术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河北石油职业技术大学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常州工程职业技术学院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克拉玛依职业技术学院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86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82</w:t>
            </w:r>
          </w:p>
        </w:tc>
        <w:tc>
          <w:tcPr>
            <w:tcW w:w="133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2019-42</w:t>
            </w:r>
          </w:p>
        </w:tc>
        <w:tc>
          <w:tcPr>
            <w:tcW w:w="2123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 xml:space="preserve">房地产经营与管理 </w:t>
            </w:r>
          </w:p>
        </w:tc>
        <w:tc>
          <w:tcPr>
            <w:tcW w:w="3111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 xml:space="preserve">南京工业职业技术大学 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 xml:space="preserve">浙江建设职业技术学院 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内蒙古建筑职业技术学院</w:t>
            </w:r>
          </w:p>
        </w:tc>
        <w:tc>
          <w:tcPr>
            <w:tcW w:w="1278" w:type="dxa"/>
            <w:shd w:val="clear" w:color="000000" w:fill="FFFFFF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bCs/>
                <w:kern w:val="0"/>
                <w:sz w:val="20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 w:val="20"/>
                <w:szCs w:val="24"/>
              </w:rPr>
              <w:t>通过</w:t>
            </w:r>
          </w:p>
        </w:tc>
      </w:tr>
    </w:tbl>
    <w:p>
      <w:pPr>
        <w:adjustRightInd w:val="0"/>
        <w:snapToGrid w:val="0"/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iODA4Mjk1ZDhhOGY3NGY3OTdiMDg2NjRhNjA3YjgifQ=="/>
  </w:docVars>
  <w:rsids>
    <w:rsidRoot w:val="000704E9"/>
    <w:rsid w:val="00060F21"/>
    <w:rsid w:val="000704E9"/>
    <w:rsid w:val="001408B1"/>
    <w:rsid w:val="00140C5D"/>
    <w:rsid w:val="00194D56"/>
    <w:rsid w:val="002E0231"/>
    <w:rsid w:val="003420A1"/>
    <w:rsid w:val="006B3C78"/>
    <w:rsid w:val="006B6E9E"/>
    <w:rsid w:val="008133E2"/>
    <w:rsid w:val="008B4E43"/>
    <w:rsid w:val="009C1958"/>
    <w:rsid w:val="00A33814"/>
    <w:rsid w:val="00A556C2"/>
    <w:rsid w:val="00AF67FB"/>
    <w:rsid w:val="00BB51D4"/>
    <w:rsid w:val="00D7761C"/>
    <w:rsid w:val="00F124C7"/>
    <w:rsid w:val="00F43A7B"/>
    <w:rsid w:val="0B7A5550"/>
    <w:rsid w:val="0C5D3504"/>
    <w:rsid w:val="14F514C9"/>
    <w:rsid w:val="3D7638D2"/>
    <w:rsid w:val="5C0C3D72"/>
    <w:rsid w:val="5C885B87"/>
    <w:rsid w:val="5DEF0BF1"/>
    <w:rsid w:val="633C3E85"/>
    <w:rsid w:val="66AB5072"/>
    <w:rsid w:val="67AE5D59"/>
    <w:rsid w:val="6870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4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标题 4 Char"/>
    <w:basedOn w:val="9"/>
    <w:link w:val="3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3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4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3635</Words>
  <Characters>4261</Characters>
  <Lines>35</Lines>
  <Paragraphs>9</Paragraphs>
  <TotalTime>1</TotalTime>
  <ScaleCrop>false</ScaleCrop>
  <LinksUpToDate>false</LinksUpToDate>
  <CharactersWithSpaces>4265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2022-12-30T07:59:00Z</dcterms:created>
  <dc:creator>158794626@qq.com</dc:creator>
  <cp:lastModifiedBy>Administrator</cp:lastModifiedBy>
  <cp:lastPrinted>2022-12-29T07:13:00Z</cp:lastPrinted>
  <dcterms:modified xsi:type="dcterms:W3CDTF">2023-01-30T03:29:37Z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B0E6B54CE00D45CC92B9B1B6F91501F7</vt:lpwstr>
  </property>
</Properties>
</file>